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95" w:rsidRDefault="003F5B95" w:rsidP="003F5B95">
      <w:pPr>
        <w:spacing w:after="0" w:line="240" w:lineRule="auto"/>
        <w:ind w:left="-567" w:right="-613"/>
        <w:jc w:val="center"/>
        <w:rPr>
          <w:rFonts w:ascii="Verdana" w:hAnsi="Verdana"/>
          <w:b/>
          <w:sz w:val="24"/>
          <w:szCs w:val="24"/>
        </w:rPr>
      </w:pPr>
    </w:p>
    <w:p w:rsidR="003F5B95" w:rsidRDefault="003F5B95" w:rsidP="003F5B95">
      <w:pPr>
        <w:spacing w:after="0" w:line="240" w:lineRule="auto"/>
        <w:ind w:left="-567" w:right="-613"/>
        <w:jc w:val="center"/>
        <w:rPr>
          <w:rFonts w:ascii="Verdana" w:hAnsi="Verdana"/>
          <w:b/>
          <w:sz w:val="24"/>
          <w:szCs w:val="24"/>
        </w:rPr>
      </w:pPr>
    </w:p>
    <w:p w:rsidR="003F5B95" w:rsidRDefault="008808FF" w:rsidP="003F5B95">
      <w:pPr>
        <w:spacing w:after="0" w:line="240" w:lineRule="auto"/>
        <w:ind w:left="-567" w:right="-613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Child Care </w:t>
      </w:r>
    </w:p>
    <w:p w:rsidR="0042166F" w:rsidRDefault="00103278" w:rsidP="003F5B95">
      <w:pPr>
        <w:spacing w:after="0" w:line="240" w:lineRule="auto"/>
        <w:ind w:left="-567" w:right="-613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Behaviour Guidance</w:t>
      </w:r>
      <w:r w:rsidR="003F5B95">
        <w:rPr>
          <w:rFonts w:ascii="Verdana" w:hAnsi="Verdana"/>
          <w:b/>
          <w:sz w:val="24"/>
          <w:szCs w:val="24"/>
        </w:rPr>
        <w:t xml:space="preserve"> Policy</w:t>
      </w:r>
      <w:r>
        <w:rPr>
          <w:rFonts w:ascii="Verdana" w:hAnsi="Verdana"/>
          <w:b/>
          <w:sz w:val="24"/>
          <w:szCs w:val="24"/>
        </w:rPr>
        <w:t xml:space="preserve"> and Procedure</w:t>
      </w:r>
    </w:p>
    <w:p w:rsidR="003F5B95" w:rsidRPr="008808FF" w:rsidRDefault="003F5B95" w:rsidP="003F5B95">
      <w:pPr>
        <w:spacing w:after="0" w:line="240" w:lineRule="auto"/>
        <w:ind w:left="-567" w:right="-613"/>
        <w:jc w:val="center"/>
        <w:rPr>
          <w:rFonts w:ascii="Verdana" w:hAnsi="Verdana"/>
          <w:b/>
          <w:sz w:val="24"/>
          <w:szCs w:val="24"/>
        </w:rPr>
      </w:pPr>
    </w:p>
    <w:p w:rsidR="003F5B95" w:rsidRPr="00103278" w:rsidRDefault="00103278" w:rsidP="001F11C2">
      <w:pPr>
        <w:spacing w:line="240" w:lineRule="auto"/>
        <w:ind w:left="-567" w:right="-613"/>
        <w:rPr>
          <w:rFonts w:ascii="Verdana" w:hAnsi="Verdana"/>
          <w:b/>
        </w:rPr>
      </w:pPr>
      <w:r w:rsidRPr="00103278">
        <w:rPr>
          <w:rFonts w:ascii="Verdana" w:hAnsi="Verdana"/>
          <w:b/>
        </w:rPr>
        <w:t>Scope</w:t>
      </w:r>
    </w:p>
    <w:p w:rsidR="00103278" w:rsidRDefault="00103278" w:rsidP="001F11C2">
      <w:pPr>
        <w:spacing w:line="240" w:lineRule="auto"/>
        <w:ind w:left="-567" w:right="-613"/>
        <w:rPr>
          <w:rFonts w:ascii="Verdana" w:hAnsi="Verdana"/>
        </w:rPr>
      </w:pPr>
      <w:r>
        <w:rPr>
          <w:rFonts w:ascii="Verdana" w:hAnsi="Verdana"/>
        </w:rPr>
        <w:t>This policy applies to unacceptable behaviour which is placing the individual concerned, other children or staff at risk.</w:t>
      </w:r>
    </w:p>
    <w:p w:rsidR="00103278" w:rsidRPr="00103278" w:rsidRDefault="00103278" w:rsidP="001F11C2">
      <w:pPr>
        <w:spacing w:line="240" w:lineRule="auto"/>
        <w:ind w:left="-567" w:right="-613"/>
        <w:rPr>
          <w:rFonts w:ascii="Verdana" w:hAnsi="Verdana"/>
          <w:b/>
        </w:rPr>
      </w:pPr>
      <w:r w:rsidRPr="00103278">
        <w:rPr>
          <w:rFonts w:ascii="Verdana" w:hAnsi="Verdana"/>
          <w:b/>
        </w:rPr>
        <w:t>Values</w:t>
      </w:r>
    </w:p>
    <w:p w:rsidR="00103278" w:rsidRDefault="00103278" w:rsidP="001F11C2">
      <w:pPr>
        <w:spacing w:line="240" w:lineRule="auto"/>
        <w:ind w:left="-567" w:right="-613"/>
        <w:rPr>
          <w:rFonts w:ascii="Verdana" w:hAnsi="Verdana"/>
        </w:rPr>
      </w:pPr>
      <w:r>
        <w:rPr>
          <w:rFonts w:ascii="Verdana" w:hAnsi="Verdana"/>
        </w:rPr>
        <w:t xml:space="preserve">Tongala Community Activities Centre Inc (TCAC) Child Care </w:t>
      </w:r>
      <w:r w:rsidR="00D9279E">
        <w:rPr>
          <w:rFonts w:ascii="Verdana" w:hAnsi="Verdana"/>
        </w:rPr>
        <w:t>is committed to the safety and wellbeing of all children, staff, students and volunteers. To achieve our values a developmentally appropriate behavioural guidance structure is provided for staff working with children.</w:t>
      </w:r>
    </w:p>
    <w:p w:rsidR="00D9279E" w:rsidRPr="00E74B83" w:rsidRDefault="00D9279E" w:rsidP="001F11C2">
      <w:pPr>
        <w:spacing w:line="240" w:lineRule="auto"/>
        <w:ind w:left="-567" w:right="-613"/>
        <w:rPr>
          <w:rFonts w:ascii="Verdana" w:hAnsi="Verdana"/>
          <w:b/>
        </w:rPr>
      </w:pPr>
      <w:r w:rsidRPr="00E74B83">
        <w:rPr>
          <w:rFonts w:ascii="Verdana" w:hAnsi="Verdana"/>
          <w:b/>
        </w:rPr>
        <w:t>We believe</w:t>
      </w:r>
    </w:p>
    <w:p w:rsidR="00D9279E" w:rsidRDefault="00741084" w:rsidP="00741084">
      <w:pPr>
        <w:pStyle w:val="ListParagraph"/>
        <w:numPr>
          <w:ilvl w:val="0"/>
          <w:numId w:val="18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All children need a safe and secure environment with positive interaction with other children and adults.</w:t>
      </w:r>
    </w:p>
    <w:p w:rsidR="00741084" w:rsidRDefault="00741084" w:rsidP="00741084">
      <w:pPr>
        <w:pStyle w:val="ListParagraph"/>
        <w:numPr>
          <w:ilvl w:val="0"/>
          <w:numId w:val="18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In encouraging positive behaviour in children and ensuring that they are respected and valued as individuals.</w:t>
      </w:r>
    </w:p>
    <w:p w:rsidR="00741084" w:rsidRDefault="00741084" w:rsidP="00741084">
      <w:pPr>
        <w:pStyle w:val="ListParagraph"/>
        <w:numPr>
          <w:ilvl w:val="0"/>
          <w:numId w:val="18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That setting limits for behaviour is important for the safety and protection of children and others.</w:t>
      </w:r>
    </w:p>
    <w:p w:rsidR="00741084" w:rsidRDefault="00741084" w:rsidP="00741084">
      <w:pPr>
        <w:pStyle w:val="ListParagraph"/>
        <w:numPr>
          <w:ilvl w:val="0"/>
          <w:numId w:val="18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In involving parents and guardians in issues relating to the guidance of their child/s behaviour.</w:t>
      </w:r>
    </w:p>
    <w:p w:rsidR="00546D57" w:rsidRPr="00546D57" w:rsidRDefault="00546D57" w:rsidP="00546D57">
      <w:pPr>
        <w:spacing w:line="240" w:lineRule="auto"/>
        <w:ind w:left="-567" w:right="-613"/>
        <w:rPr>
          <w:rFonts w:ascii="Verdana" w:hAnsi="Verdana"/>
          <w:b/>
        </w:rPr>
      </w:pPr>
      <w:r w:rsidRPr="00546D57">
        <w:rPr>
          <w:rFonts w:ascii="Verdana" w:hAnsi="Verdana"/>
          <w:b/>
        </w:rPr>
        <w:t>Procedures</w:t>
      </w:r>
    </w:p>
    <w:p w:rsidR="00546D57" w:rsidRDefault="006D36F5" w:rsidP="00546D57">
      <w:pPr>
        <w:spacing w:line="240" w:lineRule="auto"/>
        <w:ind w:left="-567" w:right="-613"/>
        <w:rPr>
          <w:rFonts w:ascii="Verdana" w:hAnsi="Verdana"/>
        </w:rPr>
      </w:pPr>
      <w:r>
        <w:rPr>
          <w:rFonts w:ascii="Verdana" w:hAnsi="Verdana"/>
        </w:rPr>
        <w:t>TCAC Child Care educators should:</w:t>
      </w:r>
    </w:p>
    <w:p w:rsidR="006D36F5" w:rsidRDefault="006D36F5" w:rsidP="006D36F5">
      <w:pPr>
        <w:pStyle w:val="ListParagraph"/>
        <w:numPr>
          <w:ilvl w:val="0"/>
          <w:numId w:val="19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Understand the individual needs of each child.</w:t>
      </w:r>
    </w:p>
    <w:p w:rsidR="006D36F5" w:rsidRDefault="006D36F5" w:rsidP="006D36F5">
      <w:pPr>
        <w:pStyle w:val="ListParagraph"/>
        <w:numPr>
          <w:ilvl w:val="0"/>
          <w:numId w:val="19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Base their behavioural expectations on each child’s level of development.</w:t>
      </w:r>
    </w:p>
    <w:p w:rsidR="006D36F5" w:rsidRDefault="006D36F5" w:rsidP="006D36F5">
      <w:pPr>
        <w:pStyle w:val="ListParagraph"/>
        <w:numPr>
          <w:ilvl w:val="0"/>
          <w:numId w:val="19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Respond to children proactively rather than reactively.</w:t>
      </w:r>
    </w:p>
    <w:p w:rsidR="006D36F5" w:rsidRDefault="006D36F5" w:rsidP="006D36F5">
      <w:pPr>
        <w:pStyle w:val="ListParagraph"/>
        <w:numPr>
          <w:ilvl w:val="0"/>
          <w:numId w:val="19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Anticipate potentially unacceptable behaviours and eliminate situations and physical arrangements that may encourage inappropriate behaviour.</w:t>
      </w:r>
    </w:p>
    <w:p w:rsidR="006D36F5" w:rsidRDefault="00214C40" w:rsidP="006D36F5">
      <w:pPr>
        <w:pStyle w:val="ListParagraph"/>
        <w:numPr>
          <w:ilvl w:val="0"/>
          <w:numId w:val="19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Reinforce positive behaviours and provide positive role models.</w:t>
      </w:r>
    </w:p>
    <w:p w:rsidR="00214C40" w:rsidRDefault="00214C40" w:rsidP="006D36F5">
      <w:pPr>
        <w:pStyle w:val="ListParagraph"/>
        <w:numPr>
          <w:ilvl w:val="0"/>
          <w:numId w:val="19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Encourage children to resolve potential conflicts for themselves, but intervene if needed.</w:t>
      </w:r>
    </w:p>
    <w:p w:rsidR="00214C40" w:rsidRDefault="00214C40" w:rsidP="006D36F5">
      <w:pPr>
        <w:pStyle w:val="ListParagraph"/>
        <w:numPr>
          <w:ilvl w:val="0"/>
          <w:numId w:val="19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Acknowledge a child’s good intentions (even if they were carried out inappropriately.</w:t>
      </w:r>
    </w:p>
    <w:p w:rsidR="00214C40" w:rsidRDefault="00214C40" w:rsidP="006D36F5">
      <w:pPr>
        <w:pStyle w:val="ListParagraph"/>
        <w:numPr>
          <w:ilvl w:val="0"/>
          <w:numId w:val="19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Understand that it is the behaviour which is inappropriate, not the child.</w:t>
      </w:r>
    </w:p>
    <w:p w:rsidR="00214C40" w:rsidRDefault="00214C40" w:rsidP="006D36F5">
      <w:pPr>
        <w:pStyle w:val="ListParagraph"/>
        <w:numPr>
          <w:ilvl w:val="0"/>
          <w:numId w:val="19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Be consistent in the guidance of all the children.</w:t>
      </w:r>
    </w:p>
    <w:p w:rsidR="00214C40" w:rsidRDefault="0087635F" w:rsidP="006D36F5">
      <w:pPr>
        <w:pStyle w:val="ListParagraph"/>
        <w:numPr>
          <w:ilvl w:val="0"/>
          <w:numId w:val="19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Senior staff</w:t>
      </w:r>
      <w:r w:rsidR="008C1CC4">
        <w:rPr>
          <w:rFonts w:ascii="Verdana" w:hAnsi="Verdana"/>
        </w:rPr>
        <w:t xml:space="preserve"> will communicate with parents and guardians on issues relating to their child’s behaviour keeping them informed of the techniques and methods used.</w:t>
      </w:r>
    </w:p>
    <w:p w:rsidR="001D3DB3" w:rsidRDefault="001D3DB3" w:rsidP="006D36F5">
      <w:pPr>
        <w:pStyle w:val="ListParagraph"/>
        <w:numPr>
          <w:ilvl w:val="0"/>
          <w:numId w:val="19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Respect the confidentiality of both the parents and guardians, and the child when dealing with issues of behaviour guidance.</w:t>
      </w:r>
    </w:p>
    <w:p w:rsidR="001D3DB3" w:rsidRDefault="001D3DB3" w:rsidP="006D36F5">
      <w:pPr>
        <w:pStyle w:val="ListParagraph"/>
        <w:numPr>
          <w:ilvl w:val="0"/>
          <w:numId w:val="19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Ensure that the child is not placed in a position where they feel frightened, ashamed, embarrassed, insecure or isolated.</w:t>
      </w:r>
    </w:p>
    <w:p w:rsidR="001D3DB3" w:rsidRDefault="001D3DB3" w:rsidP="006D36F5">
      <w:pPr>
        <w:pStyle w:val="ListParagraph"/>
        <w:numPr>
          <w:ilvl w:val="0"/>
          <w:numId w:val="19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Senior staff will develop rules which:</w:t>
      </w:r>
    </w:p>
    <w:p w:rsidR="001D3DB3" w:rsidRDefault="001D3DB3" w:rsidP="001D3DB3">
      <w:pPr>
        <w:pStyle w:val="ListParagraph"/>
        <w:numPr>
          <w:ilvl w:val="0"/>
          <w:numId w:val="20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Emphasise positive actions.</w:t>
      </w:r>
    </w:p>
    <w:p w:rsidR="001D3DB3" w:rsidRDefault="001D3DB3" w:rsidP="001D3DB3">
      <w:pPr>
        <w:pStyle w:val="ListParagraph"/>
        <w:numPr>
          <w:ilvl w:val="0"/>
          <w:numId w:val="20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Give children reasons for the limits.</w:t>
      </w:r>
    </w:p>
    <w:p w:rsidR="001D3DB3" w:rsidRDefault="001D3DB3" w:rsidP="001D3DB3">
      <w:pPr>
        <w:pStyle w:val="ListParagraph"/>
        <w:numPr>
          <w:ilvl w:val="0"/>
          <w:numId w:val="20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lastRenderedPageBreak/>
        <w:t>Are implemented in a consistent manner and are reinforced regularly.</w:t>
      </w:r>
    </w:p>
    <w:p w:rsidR="001D3DB3" w:rsidRDefault="001D3DB3" w:rsidP="001D3DB3">
      <w:pPr>
        <w:pStyle w:val="ListParagraph"/>
        <w:spacing w:line="240" w:lineRule="auto"/>
        <w:ind w:left="-567" w:right="-613"/>
        <w:rPr>
          <w:rFonts w:ascii="Verdana" w:hAnsi="Verdana"/>
        </w:rPr>
      </w:pPr>
    </w:p>
    <w:p w:rsidR="001D3DB3" w:rsidRPr="001D3DB3" w:rsidRDefault="001D3DB3" w:rsidP="001D3DB3">
      <w:pPr>
        <w:pStyle w:val="ListParagraph"/>
        <w:spacing w:line="240" w:lineRule="auto"/>
        <w:ind w:left="-567" w:right="-613"/>
        <w:rPr>
          <w:rFonts w:ascii="Verdana" w:hAnsi="Verdana"/>
          <w:b/>
          <w:i/>
        </w:rPr>
      </w:pPr>
      <w:r w:rsidRPr="001D3DB3">
        <w:rPr>
          <w:rFonts w:ascii="Verdana" w:hAnsi="Verdana"/>
          <w:b/>
          <w:i/>
        </w:rPr>
        <w:t>Child care educators should seek assistance, or support, whenever necessary</w:t>
      </w:r>
    </w:p>
    <w:p w:rsidR="001D3DB3" w:rsidRDefault="001D3DB3" w:rsidP="001D3DB3">
      <w:pPr>
        <w:pStyle w:val="ListParagraph"/>
        <w:spacing w:line="240" w:lineRule="auto"/>
        <w:ind w:left="-567" w:right="-613"/>
        <w:rPr>
          <w:rFonts w:ascii="Verdana" w:hAnsi="Verdana"/>
        </w:rPr>
      </w:pPr>
    </w:p>
    <w:p w:rsidR="001D3DB3" w:rsidRPr="001D3DB3" w:rsidRDefault="001D3DB3" w:rsidP="001D3DB3">
      <w:pPr>
        <w:pStyle w:val="ListParagraph"/>
        <w:spacing w:line="240" w:lineRule="auto"/>
        <w:ind w:left="-567" w:right="-613"/>
        <w:rPr>
          <w:rFonts w:ascii="Verdana" w:hAnsi="Verdana"/>
          <w:b/>
        </w:rPr>
      </w:pPr>
      <w:r w:rsidRPr="001D3DB3">
        <w:rPr>
          <w:rFonts w:ascii="Verdana" w:hAnsi="Verdana"/>
          <w:b/>
        </w:rPr>
        <w:t>Behaviour Guidance Plan</w:t>
      </w:r>
    </w:p>
    <w:p w:rsidR="001D3DB3" w:rsidRDefault="001D3DB3" w:rsidP="001D3DB3">
      <w:pPr>
        <w:pStyle w:val="ListParagraph"/>
        <w:spacing w:line="240" w:lineRule="auto"/>
        <w:ind w:left="-567" w:right="-613"/>
        <w:rPr>
          <w:rFonts w:ascii="Verdana" w:hAnsi="Verdana"/>
        </w:rPr>
      </w:pPr>
      <w:r>
        <w:rPr>
          <w:rFonts w:ascii="Verdana" w:hAnsi="Verdana"/>
        </w:rPr>
        <w:t>A behaviour guidance plan will be developed by senior staff which is:</w:t>
      </w:r>
    </w:p>
    <w:p w:rsidR="001D3DB3" w:rsidRDefault="001D3DB3" w:rsidP="001D3DB3">
      <w:pPr>
        <w:pStyle w:val="ListParagraph"/>
        <w:numPr>
          <w:ilvl w:val="0"/>
          <w:numId w:val="21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Based on the consensus reached with the parent and guardian on the strategies used.</w:t>
      </w:r>
    </w:p>
    <w:p w:rsidR="001D3DB3" w:rsidRDefault="001D3DB3" w:rsidP="001D3DB3">
      <w:pPr>
        <w:pStyle w:val="ListParagraph"/>
        <w:numPr>
          <w:ilvl w:val="0"/>
          <w:numId w:val="21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Clear and easily followed by all child care educators and parents and guardians.</w:t>
      </w:r>
    </w:p>
    <w:p w:rsidR="001D3DB3" w:rsidRDefault="001D3DB3" w:rsidP="001D3DB3">
      <w:pPr>
        <w:pStyle w:val="ListParagraph"/>
        <w:numPr>
          <w:ilvl w:val="0"/>
          <w:numId w:val="21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Discussed in details with other childcare educators by senior staff.</w:t>
      </w:r>
    </w:p>
    <w:p w:rsidR="001D3DB3" w:rsidRDefault="001D3DB3" w:rsidP="001D3DB3">
      <w:pPr>
        <w:pStyle w:val="ListParagraph"/>
        <w:numPr>
          <w:ilvl w:val="0"/>
          <w:numId w:val="21"/>
        </w:numPr>
        <w:spacing w:line="240" w:lineRule="auto"/>
        <w:ind w:right="-613"/>
        <w:rPr>
          <w:rFonts w:ascii="Verdana" w:hAnsi="Verdana"/>
        </w:rPr>
      </w:pPr>
      <w:r>
        <w:rPr>
          <w:rFonts w:ascii="Verdana" w:hAnsi="Verdana"/>
        </w:rPr>
        <w:t>Reviewed as required.</w:t>
      </w:r>
    </w:p>
    <w:p w:rsidR="00C12410" w:rsidRPr="006D36F5" w:rsidRDefault="00C12410" w:rsidP="00331647">
      <w:pPr>
        <w:pStyle w:val="ListParagraph"/>
        <w:spacing w:line="240" w:lineRule="auto"/>
        <w:ind w:left="153" w:right="-613"/>
        <w:rPr>
          <w:rFonts w:ascii="Verdana" w:hAnsi="Verdana"/>
        </w:rPr>
      </w:pPr>
      <w:bookmarkStart w:id="0" w:name="_GoBack"/>
      <w:bookmarkEnd w:id="0"/>
    </w:p>
    <w:p w:rsidR="00434568" w:rsidRDefault="00434568" w:rsidP="001F11C2">
      <w:pPr>
        <w:spacing w:line="240" w:lineRule="auto"/>
        <w:ind w:left="-567" w:right="-613"/>
        <w:rPr>
          <w:rFonts w:ascii="Verdana" w:hAnsi="Verdana"/>
        </w:rPr>
      </w:pPr>
    </w:p>
    <w:p w:rsidR="00434568" w:rsidRPr="00103278" w:rsidRDefault="00434568" w:rsidP="00103278">
      <w:pPr>
        <w:spacing w:after="0" w:line="240" w:lineRule="auto"/>
        <w:ind w:left="-567" w:right="-613"/>
        <w:rPr>
          <w:rFonts w:ascii="Verdana" w:hAnsi="Verdana"/>
          <w:b/>
          <w:i/>
          <w:sz w:val="20"/>
          <w:szCs w:val="20"/>
        </w:rPr>
      </w:pPr>
      <w:r w:rsidRPr="00103278">
        <w:rPr>
          <w:rFonts w:ascii="Verdana" w:hAnsi="Verdana"/>
          <w:b/>
          <w:i/>
          <w:sz w:val="20"/>
          <w:szCs w:val="20"/>
        </w:rPr>
        <w:t>Responsible Officer – TCAC Coordinator</w:t>
      </w:r>
    </w:p>
    <w:p w:rsidR="00434568" w:rsidRPr="00103278" w:rsidRDefault="00434568" w:rsidP="00103278">
      <w:pPr>
        <w:spacing w:after="0" w:line="240" w:lineRule="auto"/>
        <w:ind w:left="-567" w:right="-613"/>
        <w:rPr>
          <w:rFonts w:ascii="Verdana" w:hAnsi="Verdana"/>
          <w:b/>
          <w:i/>
          <w:sz w:val="20"/>
          <w:szCs w:val="20"/>
        </w:rPr>
      </w:pPr>
      <w:r w:rsidRPr="00103278">
        <w:rPr>
          <w:rFonts w:ascii="Verdana" w:hAnsi="Verdana"/>
          <w:b/>
          <w:i/>
          <w:sz w:val="20"/>
          <w:szCs w:val="20"/>
        </w:rPr>
        <w:t xml:space="preserve">Date of approval – </w:t>
      </w:r>
      <w:r w:rsidR="006734CC">
        <w:rPr>
          <w:rFonts w:ascii="Verdana" w:hAnsi="Verdana"/>
          <w:b/>
          <w:i/>
          <w:sz w:val="20"/>
          <w:szCs w:val="20"/>
        </w:rPr>
        <w:t>11/02/2019</w:t>
      </w:r>
    </w:p>
    <w:p w:rsidR="00434568" w:rsidRPr="00103278" w:rsidRDefault="00434568" w:rsidP="00103278">
      <w:pPr>
        <w:spacing w:after="0" w:line="240" w:lineRule="auto"/>
        <w:ind w:left="-567" w:right="-613"/>
        <w:rPr>
          <w:rFonts w:ascii="Verdana" w:hAnsi="Verdana"/>
          <w:b/>
          <w:i/>
          <w:sz w:val="20"/>
          <w:szCs w:val="20"/>
        </w:rPr>
      </w:pPr>
      <w:r w:rsidRPr="00103278">
        <w:rPr>
          <w:rFonts w:ascii="Verdana" w:hAnsi="Verdana"/>
          <w:b/>
          <w:i/>
          <w:sz w:val="20"/>
          <w:szCs w:val="20"/>
        </w:rPr>
        <w:t xml:space="preserve">Date of review </w:t>
      </w:r>
      <w:r w:rsidR="006734CC">
        <w:rPr>
          <w:rFonts w:ascii="Verdana" w:hAnsi="Verdana"/>
          <w:b/>
          <w:i/>
          <w:sz w:val="20"/>
          <w:szCs w:val="20"/>
        </w:rPr>
        <w:t>–</w:t>
      </w:r>
      <w:r w:rsidRPr="00103278">
        <w:rPr>
          <w:rFonts w:ascii="Verdana" w:hAnsi="Verdana"/>
          <w:b/>
          <w:i/>
          <w:sz w:val="20"/>
          <w:szCs w:val="20"/>
        </w:rPr>
        <w:t xml:space="preserve"> </w:t>
      </w:r>
      <w:r w:rsidR="006734CC">
        <w:rPr>
          <w:rFonts w:ascii="Verdana" w:hAnsi="Verdana"/>
          <w:b/>
          <w:i/>
          <w:sz w:val="20"/>
          <w:szCs w:val="20"/>
        </w:rPr>
        <w:t>11/02/2021</w:t>
      </w:r>
    </w:p>
    <w:sectPr w:rsidR="00434568" w:rsidRPr="00103278" w:rsidSect="00E16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12" w:rsidRDefault="00CA1D12" w:rsidP="00F1388A">
      <w:pPr>
        <w:spacing w:after="0" w:line="240" w:lineRule="auto"/>
      </w:pPr>
      <w:r>
        <w:separator/>
      </w:r>
    </w:p>
  </w:endnote>
  <w:endnote w:type="continuationSeparator" w:id="0">
    <w:p w:rsidR="00CA1D12" w:rsidRDefault="00CA1D12" w:rsidP="00F1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D4" w:rsidRDefault="003A04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D4" w:rsidRDefault="003A04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D4" w:rsidRDefault="003A0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12" w:rsidRDefault="00CA1D12" w:rsidP="00F1388A">
      <w:pPr>
        <w:spacing w:after="0" w:line="240" w:lineRule="auto"/>
      </w:pPr>
      <w:r>
        <w:separator/>
      </w:r>
    </w:p>
  </w:footnote>
  <w:footnote w:type="continuationSeparator" w:id="0">
    <w:p w:rsidR="00CA1D12" w:rsidRDefault="00CA1D12" w:rsidP="00F1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D4" w:rsidRDefault="003A04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8A" w:rsidRDefault="00D55A39">
    <w:pPr>
      <w:pStyle w:val="Header"/>
    </w:pPr>
    <w:r>
      <w:rPr>
        <w:noProof/>
        <w:lang w:eastAsia="en-AU"/>
      </w:rPr>
      <w:drawing>
        <wp:inline distT="0" distB="0" distL="0" distR="0" wp14:anchorId="1FB8EDD6">
          <wp:extent cx="1306280" cy="651423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763" cy="6840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D4" w:rsidRDefault="003A04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1DDA"/>
    <w:multiLevelType w:val="hybridMultilevel"/>
    <w:tmpl w:val="DC2053FA"/>
    <w:lvl w:ilvl="0" w:tplc="0C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" w15:restartNumberingAfterBreak="0">
    <w:nsid w:val="12796083"/>
    <w:multiLevelType w:val="hybridMultilevel"/>
    <w:tmpl w:val="8F4E31FC"/>
    <w:lvl w:ilvl="0" w:tplc="0C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 w15:restartNumberingAfterBreak="0">
    <w:nsid w:val="17221BC5"/>
    <w:multiLevelType w:val="hybridMultilevel"/>
    <w:tmpl w:val="F16C468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8411E8D"/>
    <w:multiLevelType w:val="hybridMultilevel"/>
    <w:tmpl w:val="6C742E8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7576F"/>
    <w:multiLevelType w:val="hybridMultilevel"/>
    <w:tmpl w:val="31365890"/>
    <w:lvl w:ilvl="0" w:tplc="0C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5" w15:restartNumberingAfterBreak="0">
    <w:nsid w:val="187C07E5"/>
    <w:multiLevelType w:val="hybridMultilevel"/>
    <w:tmpl w:val="2876900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B7C13A0"/>
    <w:multiLevelType w:val="hybridMultilevel"/>
    <w:tmpl w:val="2440EC76"/>
    <w:lvl w:ilvl="0" w:tplc="0C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7" w15:restartNumberingAfterBreak="0">
    <w:nsid w:val="235C3BC9"/>
    <w:multiLevelType w:val="hybridMultilevel"/>
    <w:tmpl w:val="85CC6744"/>
    <w:lvl w:ilvl="0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24620C27"/>
    <w:multiLevelType w:val="hybridMultilevel"/>
    <w:tmpl w:val="DD861DE2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6331933"/>
    <w:multiLevelType w:val="hybridMultilevel"/>
    <w:tmpl w:val="F17E19D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ED939AB"/>
    <w:multiLevelType w:val="hybridMultilevel"/>
    <w:tmpl w:val="4F40BFC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6B97D31"/>
    <w:multiLevelType w:val="hybridMultilevel"/>
    <w:tmpl w:val="289E9A0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D94D31"/>
    <w:multiLevelType w:val="hybridMultilevel"/>
    <w:tmpl w:val="514C29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D9395E"/>
    <w:multiLevelType w:val="hybridMultilevel"/>
    <w:tmpl w:val="33DE38D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062250C"/>
    <w:multiLevelType w:val="hybridMultilevel"/>
    <w:tmpl w:val="D59202F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07B667D"/>
    <w:multiLevelType w:val="hybridMultilevel"/>
    <w:tmpl w:val="15B05654"/>
    <w:lvl w:ilvl="0" w:tplc="0C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91" w:hanging="360"/>
      </w:pPr>
      <w:rPr>
        <w:rFonts w:ascii="Wingdings" w:hAnsi="Wingdings" w:hint="default"/>
      </w:rPr>
    </w:lvl>
  </w:abstractNum>
  <w:abstractNum w:abstractNumId="16" w15:restartNumberingAfterBreak="0">
    <w:nsid w:val="70BF2873"/>
    <w:multiLevelType w:val="hybridMultilevel"/>
    <w:tmpl w:val="E97602F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8603BBA"/>
    <w:multiLevelType w:val="hybridMultilevel"/>
    <w:tmpl w:val="1F64A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524CB"/>
    <w:multiLevelType w:val="hybridMultilevel"/>
    <w:tmpl w:val="770ECB5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D1D1058"/>
    <w:multiLevelType w:val="hybridMultilevel"/>
    <w:tmpl w:val="5ABA1C0C"/>
    <w:lvl w:ilvl="0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0" w15:restartNumberingAfterBreak="0">
    <w:nsid w:val="7F3031AC"/>
    <w:multiLevelType w:val="hybridMultilevel"/>
    <w:tmpl w:val="B59CAAD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1"/>
  </w:num>
  <w:num w:numId="5">
    <w:abstractNumId w:val="8"/>
  </w:num>
  <w:num w:numId="6">
    <w:abstractNumId w:val="10"/>
  </w:num>
  <w:num w:numId="7">
    <w:abstractNumId w:val="13"/>
  </w:num>
  <w:num w:numId="8">
    <w:abstractNumId w:val="19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3"/>
  </w:num>
  <w:num w:numId="14">
    <w:abstractNumId w:val="17"/>
  </w:num>
  <w:num w:numId="15">
    <w:abstractNumId w:val="15"/>
  </w:num>
  <w:num w:numId="16">
    <w:abstractNumId w:val="16"/>
  </w:num>
  <w:num w:numId="17">
    <w:abstractNumId w:val="20"/>
  </w:num>
  <w:num w:numId="18">
    <w:abstractNumId w:val="2"/>
  </w:num>
  <w:num w:numId="19">
    <w:abstractNumId w:val="5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44"/>
    <w:rsid w:val="00004905"/>
    <w:rsid w:val="00057EBD"/>
    <w:rsid w:val="00081328"/>
    <w:rsid w:val="00092352"/>
    <w:rsid w:val="0009419C"/>
    <w:rsid w:val="00103278"/>
    <w:rsid w:val="00105DAC"/>
    <w:rsid w:val="0012415B"/>
    <w:rsid w:val="001415AC"/>
    <w:rsid w:val="00151309"/>
    <w:rsid w:val="00171E06"/>
    <w:rsid w:val="001A1507"/>
    <w:rsid w:val="001A56D4"/>
    <w:rsid w:val="001B76F8"/>
    <w:rsid w:val="001D3DB3"/>
    <w:rsid w:val="001F11C2"/>
    <w:rsid w:val="00214C40"/>
    <w:rsid w:val="00235B44"/>
    <w:rsid w:val="0024229D"/>
    <w:rsid w:val="002700AC"/>
    <w:rsid w:val="002E3822"/>
    <w:rsid w:val="003062C7"/>
    <w:rsid w:val="0031319C"/>
    <w:rsid w:val="003279F0"/>
    <w:rsid w:val="00331647"/>
    <w:rsid w:val="003330C4"/>
    <w:rsid w:val="00380840"/>
    <w:rsid w:val="0039397A"/>
    <w:rsid w:val="003A04D4"/>
    <w:rsid w:val="003A4337"/>
    <w:rsid w:val="003D3C55"/>
    <w:rsid w:val="003D56E2"/>
    <w:rsid w:val="003D590E"/>
    <w:rsid w:val="003F5B95"/>
    <w:rsid w:val="00414875"/>
    <w:rsid w:val="0042166F"/>
    <w:rsid w:val="00434568"/>
    <w:rsid w:val="00442147"/>
    <w:rsid w:val="0045718B"/>
    <w:rsid w:val="0047628E"/>
    <w:rsid w:val="004C0829"/>
    <w:rsid w:val="004C1502"/>
    <w:rsid w:val="004C5695"/>
    <w:rsid w:val="004D25C5"/>
    <w:rsid w:val="00513B9E"/>
    <w:rsid w:val="0051700E"/>
    <w:rsid w:val="00546D57"/>
    <w:rsid w:val="00582ECF"/>
    <w:rsid w:val="005F4753"/>
    <w:rsid w:val="00611D47"/>
    <w:rsid w:val="006252D4"/>
    <w:rsid w:val="00635B8F"/>
    <w:rsid w:val="0065189A"/>
    <w:rsid w:val="006609EE"/>
    <w:rsid w:val="00660D8B"/>
    <w:rsid w:val="006734CC"/>
    <w:rsid w:val="006A1776"/>
    <w:rsid w:val="006A7A68"/>
    <w:rsid w:val="006B7A2D"/>
    <w:rsid w:val="006D36F5"/>
    <w:rsid w:val="007165D8"/>
    <w:rsid w:val="00725A62"/>
    <w:rsid w:val="00741084"/>
    <w:rsid w:val="0076093C"/>
    <w:rsid w:val="00776CAC"/>
    <w:rsid w:val="00777802"/>
    <w:rsid w:val="0079623B"/>
    <w:rsid w:val="007E1640"/>
    <w:rsid w:val="00873006"/>
    <w:rsid w:val="0087635F"/>
    <w:rsid w:val="008808FF"/>
    <w:rsid w:val="008B4DFC"/>
    <w:rsid w:val="008C1CC4"/>
    <w:rsid w:val="008D02EC"/>
    <w:rsid w:val="008E7692"/>
    <w:rsid w:val="008F297A"/>
    <w:rsid w:val="008F71A8"/>
    <w:rsid w:val="00907CB4"/>
    <w:rsid w:val="00947BC7"/>
    <w:rsid w:val="00996D6B"/>
    <w:rsid w:val="009A363D"/>
    <w:rsid w:val="009A7970"/>
    <w:rsid w:val="009D08FB"/>
    <w:rsid w:val="009D0D69"/>
    <w:rsid w:val="009D24D6"/>
    <w:rsid w:val="009E235C"/>
    <w:rsid w:val="009E2423"/>
    <w:rsid w:val="009E2669"/>
    <w:rsid w:val="009E43A3"/>
    <w:rsid w:val="00A07F40"/>
    <w:rsid w:val="00A538F9"/>
    <w:rsid w:val="00AA4E33"/>
    <w:rsid w:val="00AB5E3E"/>
    <w:rsid w:val="00AB68C8"/>
    <w:rsid w:val="00AB7D7E"/>
    <w:rsid w:val="00AC4267"/>
    <w:rsid w:val="00AD2DB9"/>
    <w:rsid w:val="00AE523B"/>
    <w:rsid w:val="00B0092A"/>
    <w:rsid w:val="00B47F82"/>
    <w:rsid w:val="00B80317"/>
    <w:rsid w:val="00BA1727"/>
    <w:rsid w:val="00BA7F8D"/>
    <w:rsid w:val="00BB25FC"/>
    <w:rsid w:val="00C12410"/>
    <w:rsid w:val="00C637DF"/>
    <w:rsid w:val="00C71671"/>
    <w:rsid w:val="00C831DB"/>
    <w:rsid w:val="00CA1D12"/>
    <w:rsid w:val="00CA7C82"/>
    <w:rsid w:val="00CC0318"/>
    <w:rsid w:val="00D10C84"/>
    <w:rsid w:val="00D11C39"/>
    <w:rsid w:val="00D13F6D"/>
    <w:rsid w:val="00D14CB4"/>
    <w:rsid w:val="00D41262"/>
    <w:rsid w:val="00D55A39"/>
    <w:rsid w:val="00D61F79"/>
    <w:rsid w:val="00D84EE2"/>
    <w:rsid w:val="00D91446"/>
    <w:rsid w:val="00D9279E"/>
    <w:rsid w:val="00D937B7"/>
    <w:rsid w:val="00DA4358"/>
    <w:rsid w:val="00DB5B69"/>
    <w:rsid w:val="00E16292"/>
    <w:rsid w:val="00E414B8"/>
    <w:rsid w:val="00E55C7C"/>
    <w:rsid w:val="00E578E5"/>
    <w:rsid w:val="00E71C4E"/>
    <w:rsid w:val="00E74B83"/>
    <w:rsid w:val="00E93179"/>
    <w:rsid w:val="00F1388A"/>
    <w:rsid w:val="00F26A96"/>
    <w:rsid w:val="00F351E2"/>
    <w:rsid w:val="00F414BF"/>
    <w:rsid w:val="00F93364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E816E3-50E3-47A3-AB54-BA098CDD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B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79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88A"/>
  </w:style>
  <w:style w:type="paragraph" w:styleId="Footer">
    <w:name w:val="footer"/>
    <w:basedOn w:val="Normal"/>
    <w:link w:val="FooterChar"/>
    <w:uiPriority w:val="99"/>
    <w:unhideWhenUsed/>
    <w:rsid w:val="00F13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88A"/>
  </w:style>
  <w:style w:type="paragraph" w:styleId="ListParagraph">
    <w:name w:val="List Paragraph"/>
    <w:basedOn w:val="Normal"/>
    <w:uiPriority w:val="34"/>
    <w:qFormat/>
    <w:rsid w:val="00004905"/>
    <w:pPr>
      <w:ind w:left="720"/>
      <w:contextualSpacing/>
    </w:pPr>
  </w:style>
  <w:style w:type="table" w:styleId="TableGrid">
    <w:name w:val="Table Grid"/>
    <w:basedOn w:val="TableNormal"/>
    <w:uiPriority w:val="59"/>
    <w:rsid w:val="0045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9ACCF-1545-433A-B458-5D55C810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</dc:creator>
  <cp:lastModifiedBy>Deidre Madill</cp:lastModifiedBy>
  <cp:revision>15</cp:revision>
  <cp:lastPrinted>2019-02-13T21:51:00Z</cp:lastPrinted>
  <dcterms:created xsi:type="dcterms:W3CDTF">2019-01-09T00:56:00Z</dcterms:created>
  <dcterms:modified xsi:type="dcterms:W3CDTF">2019-02-13T21:51:00Z</dcterms:modified>
</cp:coreProperties>
</file>